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595B8B" w:rsidP="00595B8B" w:rsidRDefault="00595B8B" w14:paraId="7E80C0F4" w14:textId="19B82985">
      <w:pPr>
        <w:spacing w:after="0"/>
      </w:pPr>
      <w:r w:rsidR="306F04B8">
        <w:drawing>
          <wp:inline wp14:editId="1EAF8B8B" wp14:anchorId="1CB8820A">
            <wp:extent cx="8229600" cy="2752725"/>
            <wp:effectExtent l="0" t="0" r="0" b="0"/>
            <wp:docPr id="7773669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35d5b613114d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DAE" w:rsidP="0F79F888" w:rsidRDefault="00EB1DAE" w14:paraId="7DB1CD30" w14:noSpellErr="1" w14:textId="6CE02586">
      <w:pPr>
        <w:pStyle w:val="Normal"/>
        <w:spacing w:after="0"/>
        <w:ind/>
        <w:rPr>
          <w:rFonts w:ascii="Arial" w:hAnsi="Arial" w:cs="Arial"/>
          <w:b w:val="1"/>
          <w:bCs w:val="1"/>
          <w:color w:val="000000" w:themeColor="text1"/>
          <w:sz w:val="24"/>
          <w:szCs w:val="24"/>
        </w:rPr>
      </w:pPr>
    </w:p>
    <w:p w:rsidRPr="00EB1DAE" w:rsidR="00391336" w:rsidP="00595B8B" w:rsidRDefault="00391336" w14:paraId="7B24C62D" w14:textId="39BF75BF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Southeast MN Chapter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346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has distinguished itself for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30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years as the voice of women in construction in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Rochester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; and </w:t>
      </w:r>
    </w:p>
    <w:p w:rsidRPr="00EB1DAE" w:rsidR="003614DD" w:rsidP="00595B8B" w:rsidRDefault="003614DD" w14:paraId="5E59D31A" w14:textId="77777777">
      <w:pPr>
        <w:spacing w:after="0"/>
        <w:ind w:left="1728" w:hanging="1728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391336" w:rsidP="00595B8B" w:rsidRDefault="003614DD" w14:paraId="4CD39B77" w14:textId="01150458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work done by the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Southeast MN Chapter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346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has benefited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Rochester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through community development and educational programs; and </w:t>
      </w:r>
    </w:p>
    <w:p w:rsidRPr="00EB1DAE" w:rsidR="003614DD" w:rsidP="00595B8B" w:rsidRDefault="003614DD" w14:paraId="43529C76" w14:textId="77777777">
      <w:pPr>
        <w:spacing w:after="0"/>
        <w:ind w:left="1728" w:hanging="1728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391336" w:rsidP="00595B8B" w:rsidRDefault="003614DD" w14:paraId="6D000C74" w14:textId="1E546349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Southeast MN Chapter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346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has unceasingly promoted the employment and advance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ment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of women in the construction industry; and </w:t>
      </w:r>
    </w:p>
    <w:p w:rsidRPr="00EB1DAE" w:rsidR="003614DD" w:rsidP="00595B8B" w:rsidRDefault="003614DD" w14:paraId="3A949422" w14:textId="77777777">
      <w:pPr>
        <w:spacing w:after="0"/>
        <w:ind w:left="1728" w:hanging="1728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391336" w:rsidP="00595B8B" w:rsidRDefault="003614DD" w14:paraId="35EAB162" w14:textId="50DB779C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construction community, represented by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Southeast MN Chapter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346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>, has been a driving force in fostering community development through renovation and beautification projects; promotion of skilled trades careers; and a positive vision of the future; and</w:t>
      </w:r>
    </w:p>
    <w:p w:rsidRPr="00EB1DAE" w:rsidR="003614DD" w:rsidP="00595B8B" w:rsidRDefault="003614DD" w14:paraId="35F2CD2A" w14:textId="77777777">
      <w:pPr>
        <w:spacing w:after="0"/>
        <w:ind w:left="1728" w:hanging="1728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391336" w:rsidP="00595B8B" w:rsidRDefault="003614DD" w14:paraId="07A3BE2B" w14:textId="0E886E65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NAWIC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Southeast MN Chapter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#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346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has sought to achieve successful results for </w:t>
      </w:r>
      <w:r w:rsidRPr="00EB1DAE" w:rsidR="00760965">
        <w:rPr>
          <w:rFonts w:ascii="Footlight MT Light" w:hAnsi="Footlight MT Light" w:cs="Arial"/>
          <w:color w:val="000000" w:themeColor="text1"/>
          <w:sz w:val="34"/>
          <w:szCs w:val="34"/>
        </w:rPr>
        <w:t>Rochester</w:t>
      </w:r>
      <w:r w:rsidRPr="00EB1DAE" w:rsidR="003913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and surrounding areas in a cooperative spirit with other organizations; 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and</w:t>
      </w:r>
    </w:p>
    <w:p w:rsidRPr="00EB1DAE" w:rsidR="003614DD" w:rsidP="00595B8B" w:rsidRDefault="003614DD" w14:paraId="56E10960" w14:textId="77777777">
      <w:pPr>
        <w:spacing w:after="0"/>
        <w:ind w:left="1728" w:hanging="1728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253269" w:rsidP="00595B8B" w:rsidRDefault="003614DD" w14:paraId="60B7B987" w14:textId="79F86BBF">
      <w:pPr>
        <w:spacing w:after="0"/>
        <w:ind w:left="1728" w:hanging="1728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WHEREAS,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</w:t>
      </w:r>
      <w:r w:rsidRPr="00EB1DAE" w:rsidR="00595B8B">
        <w:rPr>
          <w:rFonts w:ascii="Footlight MT Light" w:hAnsi="Footlight MT Light" w:cs="Arial"/>
          <w:color w:val="000000" w:themeColor="text1"/>
          <w:sz w:val="34"/>
          <w:szCs w:val="34"/>
        </w:rPr>
        <w:tab/>
      </w:r>
      <w:r w:rsidRPr="00EB1DAE" w:rsidR="00253269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the City of Rochester appreciates input from NAWIC Southeast MN Chapter </w:t>
      </w:r>
      <w:r w:rsidR="006C63E7">
        <w:rPr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 w:rsidR="00253269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346 on the Bloomberg 2021 Global Mayors Challenge proposal and looks forward to working together to create career pathways for Black, Indigenous and </w:t>
      </w:r>
      <w:r w:rsidR="00C70C67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other </w:t>
      </w:r>
      <w:r w:rsidR="006C63E7">
        <w:rPr>
          <w:rFonts w:ascii="Footlight MT Light" w:hAnsi="Footlight MT Light" w:cs="Arial"/>
          <w:color w:val="000000" w:themeColor="text1"/>
          <w:sz w:val="34"/>
          <w:szCs w:val="34"/>
        </w:rPr>
        <w:t>W</w:t>
      </w:r>
      <w:r w:rsidRPr="00EB1DAE" w:rsidR="00253269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omen of </w:t>
      </w:r>
      <w:r w:rsidR="006C63E7">
        <w:rPr>
          <w:rFonts w:ascii="Footlight MT Light" w:hAnsi="Footlight MT Light" w:cs="Arial"/>
          <w:color w:val="000000" w:themeColor="text1"/>
          <w:sz w:val="34"/>
          <w:szCs w:val="34"/>
        </w:rPr>
        <w:t>C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olor in the built environment.</w:t>
      </w:r>
    </w:p>
    <w:p w:rsidRPr="00EB1DAE" w:rsidR="003614DD" w:rsidP="00595B8B" w:rsidRDefault="003614DD" w14:paraId="12EABCE5" w14:textId="77777777">
      <w:pPr>
        <w:pStyle w:val="BodyA"/>
        <w:spacing w:line="276" w:lineRule="auto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</w:p>
    <w:p w:rsidRPr="00EB1DAE" w:rsidR="003614DD" w:rsidP="00595B8B" w:rsidRDefault="003614DD" w14:paraId="57553A47" w14:textId="318255D5">
      <w:pPr>
        <w:pStyle w:val="BodyA"/>
        <w:spacing w:line="276" w:lineRule="auto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NOW THEREFORE, BE IT RESOLVED,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that I, Kim Norton, Mayor of the City of Rochester, Minnesota, do hereby recognize</w:t>
      </w:r>
      <w:r w:rsidRPr="00EB1DAE">
        <w:rPr>
          <w:rStyle w:val="fontstyle01"/>
          <w:rFonts w:ascii="Footlight MT Light" w:hAnsi="Footlight MT Light" w:cs="Arial"/>
          <w:color w:val="000000" w:themeColor="text1"/>
          <w:sz w:val="34"/>
          <w:szCs w:val="34"/>
        </w:rPr>
        <w:t xml:space="preserve"> the Southeast MN Chap</w:t>
      </w:r>
      <w:bookmarkStart w:name="_GoBack" w:id="0"/>
      <w:bookmarkEnd w:id="0"/>
      <w:r w:rsidRPr="00EB1DAE">
        <w:rPr>
          <w:rStyle w:val="fontstyle01"/>
          <w:rFonts w:ascii="Footlight MT Light" w:hAnsi="Footlight MT Light" w:cs="Arial"/>
          <w:color w:val="000000" w:themeColor="text1"/>
          <w:sz w:val="34"/>
          <w:szCs w:val="34"/>
        </w:rPr>
        <w:t xml:space="preserve">ter </w:t>
      </w:r>
      <w:r w:rsidR="001A0F61">
        <w:rPr>
          <w:rStyle w:val="fontstyle01"/>
          <w:rFonts w:ascii="Footlight MT Light" w:hAnsi="Footlight MT Light" w:cs="Arial"/>
          <w:color w:val="000000" w:themeColor="text1"/>
          <w:sz w:val="34"/>
          <w:szCs w:val="34"/>
        </w:rPr>
        <w:t>#</w:t>
      </w:r>
      <w:r w:rsidRPr="00EB1DAE">
        <w:rPr>
          <w:rStyle w:val="fontstyle01"/>
          <w:rFonts w:ascii="Footlight MT Light" w:hAnsi="Footlight MT Light" w:cs="Arial"/>
          <w:color w:val="000000" w:themeColor="text1"/>
          <w:sz w:val="34"/>
          <w:szCs w:val="34"/>
        </w:rPr>
        <w:t xml:space="preserve">346 and its many dedicated volunteers for its steadfast work on behalf and support of women in construction, and do proudly proclaim the week of 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March 5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-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11, 2023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as</w:t>
      </w:r>
    </w:p>
    <w:p w:rsidRPr="00EB1DAE" w:rsidR="003614DD" w:rsidP="00595B8B" w:rsidRDefault="003614DD" w14:paraId="145D2F8A" w14:textId="2B28CD35">
      <w:pPr>
        <w:pStyle w:val="BodyA"/>
        <w:spacing w:line="276" w:lineRule="auto"/>
        <w:rPr>
          <w:rFonts w:ascii="Footlight MT Light" w:hAnsi="Footlight MT Light" w:cs="Arial"/>
          <w:b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 </w:t>
      </w:r>
    </w:p>
    <w:p w:rsidRPr="006C63E7" w:rsidR="003614DD" w:rsidP="00595B8B" w:rsidRDefault="003614DD" w14:paraId="45844AF7" w14:textId="65180742">
      <w:pPr>
        <w:pStyle w:val="BodyA"/>
        <w:spacing w:line="276" w:lineRule="auto"/>
        <w:jc w:val="center"/>
        <w:rPr>
          <w:rFonts w:ascii="Footlight MT Light" w:hAnsi="Footlight MT Light" w:cs="Arial"/>
          <w:b/>
          <w:color w:val="000000" w:themeColor="text1"/>
          <w:sz w:val="40"/>
          <w:szCs w:val="34"/>
        </w:rPr>
      </w:pPr>
      <w:r w:rsidRPr="006C63E7">
        <w:rPr>
          <w:rFonts w:ascii="Footlight MT Light" w:hAnsi="Footlight MT Light" w:cs="Arial"/>
          <w:b/>
          <w:color w:val="000000" w:themeColor="text1"/>
          <w:sz w:val="40"/>
          <w:szCs w:val="34"/>
        </w:rPr>
        <w:t>Women in Construction Week</w:t>
      </w:r>
    </w:p>
    <w:p w:rsidRPr="00EB1DAE" w:rsidR="003614DD" w:rsidP="00595B8B" w:rsidRDefault="003614DD" w14:paraId="32EC8C0B" w14:textId="77777777">
      <w:pPr>
        <w:spacing w:after="0"/>
        <w:rPr>
          <w:rFonts w:ascii="Footlight MT Light" w:hAnsi="Footlight MT Light" w:cs="Arial"/>
          <w:color w:val="000000" w:themeColor="text1"/>
          <w:sz w:val="34"/>
          <w:szCs w:val="34"/>
        </w:rPr>
      </w:pPr>
    </w:p>
    <w:p w:rsidRPr="00EB1DAE" w:rsidR="003614DD" w:rsidP="00595B8B" w:rsidRDefault="003614DD" w14:paraId="3BB1521C" w14:textId="7BA98F54">
      <w:pPr>
        <w:spacing w:after="0"/>
        <w:rPr>
          <w:rFonts w:ascii="Footlight MT Light" w:hAnsi="Footlight MT Light" w:cs="Arial"/>
          <w:color w:val="000000" w:themeColor="text1"/>
          <w:sz w:val="34"/>
          <w:szCs w:val="34"/>
        </w:rPr>
      </w:pPr>
      <w:proofErr w:type="gramStart"/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and</w:t>
      </w:r>
      <w:proofErr w:type="gramEnd"/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encourage our citizens to congratulate the organization on its many accomplishments.</w:t>
      </w:r>
    </w:p>
    <w:p w:rsidRPr="00EB1DAE" w:rsidR="003614DD" w:rsidP="00595B8B" w:rsidRDefault="003614DD" w14:paraId="55E1F47D" w14:textId="77777777">
      <w:pPr>
        <w:pStyle w:val="BodyA"/>
        <w:spacing w:line="276" w:lineRule="auto"/>
        <w:rPr>
          <w:rFonts w:ascii="Footlight MT Light" w:hAnsi="Footlight MT Light" w:cs="Arial"/>
          <w:color w:val="000000" w:themeColor="text1"/>
          <w:sz w:val="34"/>
          <w:szCs w:val="34"/>
        </w:rPr>
      </w:pPr>
    </w:p>
    <w:p w:rsidRPr="00EB1DAE" w:rsidR="003614DD" w:rsidP="00595B8B" w:rsidRDefault="003614DD" w14:paraId="586D4E87" w14:textId="78AC4F9F">
      <w:pPr>
        <w:spacing w:after="0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b/>
          <w:color w:val="000000" w:themeColor="text1"/>
          <w:sz w:val="34"/>
          <w:szCs w:val="34"/>
        </w:rPr>
        <w:t>IN WITNESS WHEREOF,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I have hereunto set my hand and caused the corporate seal of the City o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f</w:t>
      </w:r>
      <w:r w:rsidR="00446F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Rochester to </w:t>
      </w:r>
      <w:proofErr w:type="gramStart"/>
      <w:r w:rsidR="00446F36">
        <w:rPr>
          <w:rFonts w:ascii="Footlight MT Light" w:hAnsi="Footlight MT Light" w:cs="Arial"/>
          <w:color w:val="000000" w:themeColor="text1"/>
          <w:sz w:val="34"/>
          <w:szCs w:val="34"/>
        </w:rPr>
        <w:t>be affixed</w:t>
      </w:r>
      <w:proofErr w:type="gramEnd"/>
      <w:r w:rsidR="00446F36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 this 7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th day of March, 202</w:t>
      </w:r>
      <w:r w:rsidR="001A0F61">
        <w:rPr>
          <w:rFonts w:ascii="Footlight MT Light" w:hAnsi="Footlight MT Light" w:cs="Arial"/>
          <w:color w:val="000000" w:themeColor="text1"/>
          <w:sz w:val="34"/>
          <w:szCs w:val="34"/>
        </w:rPr>
        <w:t>3</w:t>
      </w: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 xml:space="preserve">. </w:t>
      </w:r>
    </w:p>
    <w:p w:rsidRPr="00EB1DAE" w:rsidR="003614DD" w:rsidP="00595B8B" w:rsidRDefault="003614DD" w14:paraId="746A7931" w14:textId="77777777">
      <w:pPr>
        <w:spacing w:after="0"/>
        <w:rPr>
          <w:rFonts w:ascii="Footlight MT Light" w:hAnsi="Footlight MT Light" w:cs="Arial"/>
          <w:color w:val="000000" w:themeColor="text1"/>
          <w:sz w:val="34"/>
          <w:szCs w:val="34"/>
        </w:rPr>
      </w:pPr>
    </w:p>
    <w:p w:rsidRPr="00EB1DAE" w:rsidR="003614DD" w:rsidP="00595B8B" w:rsidRDefault="003614DD" w14:paraId="33B83913" w14:textId="77777777">
      <w:pPr>
        <w:spacing w:after="0"/>
        <w:ind w:left="8640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________________________</w:t>
      </w:r>
    </w:p>
    <w:p w:rsidRPr="00EB1DAE" w:rsidR="003614DD" w:rsidP="00595B8B" w:rsidRDefault="003614DD" w14:paraId="3D725383" w14:textId="77777777">
      <w:pPr>
        <w:spacing w:after="0"/>
        <w:ind w:left="8640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Kim Norton, Mayor</w:t>
      </w:r>
    </w:p>
    <w:p w:rsidRPr="00EB1DAE" w:rsidR="003614DD" w:rsidP="00595B8B" w:rsidRDefault="003614DD" w14:paraId="65FA989C" w14:textId="77777777">
      <w:pPr>
        <w:spacing w:after="0"/>
        <w:ind w:left="8640"/>
        <w:rPr>
          <w:rFonts w:ascii="Footlight MT Light" w:hAnsi="Footlight MT Light" w:cs="Arial"/>
          <w:color w:val="000000" w:themeColor="text1"/>
          <w:sz w:val="34"/>
          <w:szCs w:val="34"/>
        </w:rPr>
      </w:pPr>
      <w:r w:rsidRPr="00EB1DAE">
        <w:rPr>
          <w:rFonts w:ascii="Footlight MT Light" w:hAnsi="Footlight MT Light" w:cs="Arial"/>
          <w:color w:val="000000" w:themeColor="text1"/>
          <w:sz w:val="34"/>
          <w:szCs w:val="34"/>
        </w:rPr>
        <w:t>City of Rochester, Minnesota</w:t>
      </w:r>
    </w:p>
    <w:p w:rsidRPr="003614DD" w:rsidR="00391336" w:rsidP="00595B8B" w:rsidRDefault="00391336" w14:paraId="6CFA5405" w14:textId="22E9842D">
      <w:pPr>
        <w:spacing w:after="0"/>
        <w:rPr>
          <w:rFonts w:ascii="Corbel" w:hAnsi="Corbel"/>
          <w:color w:val="000000" w:themeColor="text1"/>
          <w:sz w:val="24"/>
          <w:szCs w:val="24"/>
        </w:rPr>
      </w:pPr>
    </w:p>
    <w:sectPr w:rsidRPr="003614DD" w:rsidR="00391336" w:rsidSect="00595B8B">
      <w:pgSz w:w="15840" w:h="24480" w:orient="portrait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36"/>
    <w:rsid w:val="000D6CB3"/>
    <w:rsid w:val="001A0F61"/>
    <w:rsid w:val="001C0BF9"/>
    <w:rsid w:val="00253269"/>
    <w:rsid w:val="003614DD"/>
    <w:rsid w:val="00391336"/>
    <w:rsid w:val="003C306E"/>
    <w:rsid w:val="00446F36"/>
    <w:rsid w:val="0049434F"/>
    <w:rsid w:val="00595B8B"/>
    <w:rsid w:val="006C63E7"/>
    <w:rsid w:val="00760965"/>
    <w:rsid w:val="008836CE"/>
    <w:rsid w:val="008A5905"/>
    <w:rsid w:val="00BA1E06"/>
    <w:rsid w:val="00C70C67"/>
    <w:rsid w:val="00D85F3B"/>
    <w:rsid w:val="00DE2E97"/>
    <w:rsid w:val="00EB1DAE"/>
    <w:rsid w:val="00F74E4B"/>
    <w:rsid w:val="0F79F888"/>
    <w:rsid w:val="306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B971"/>
  <w15:chartTrackingRefBased/>
  <w15:docId w15:val="{F7A35BCE-E8B3-46FF-B036-DC399AE6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1336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ntstyle01" w:customStyle="1">
    <w:name w:val="fontstyle01"/>
    <w:rsid w:val="00253269"/>
    <w:rPr>
      <w:rFonts w:hint="default" w:ascii="Cambria" w:hAnsi="Cambria"/>
      <w:b w:val="0"/>
      <w:bCs w:val="0"/>
      <w:i w:val="0"/>
      <w:iCs w:val="0"/>
      <w:color w:val="000000"/>
      <w:sz w:val="22"/>
      <w:szCs w:val="22"/>
    </w:rPr>
  </w:style>
  <w:style w:type="paragraph" w:styleId="BodyA" w:customStyle="1">
    <w:name w:val="Body A"/>
    <w:rsid w:val="003614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1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035d5b613114db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Toni Osberry</dc:creator>
  <keywords/>
  <dc:description/>
  <lastModifiedBy>Maddie Banks</lastModifiedBy>
  <revision>6</revision>
  <lastPrinted>2023-03-07T17:04:00.0000000Z</lastPrinted>
  <dcterms:created xsi:type="dcterms:W3CDTF">2023-01-17T17:51:00.0000000Z</dcterms:created>
  <dcterms:modified xsi:type="dcterms:W3CDTF">2025-07-28T19:38:12.6204553Z</dcterms:modified>
</coreProperties>
</file>