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BB1779" w:rsidR="00EA2D29" w:rsidP="191A888B" w:rsidRDefault="00EA2D29" w14:paraId="45FB0818" wp14:textId="29A3A815">
      <w:pPr>
        <w:ind/>
      </w:pPr>
      <w:r w:rsidR="0F946823">
        <w:drawing>
          <wp:inline xmlns:wp14="http://schemas.microsoft.com/office/word/2010/wordprocessingDrawing" wp14:editId="75175190" wp14:anchorId="049A3FBC">
            <wp:extent cx="8172450" cy="2724150"/>
            <wp:effectExtent l="0" t="0" r="0" b="0"/>
            <wp:docPr id="1350237628" name="" title=""/>
            <wp:cNvGraphicFramePr>
              <a:graphicFrameLocks noChangeAspect="1"/>
            </wp:cNvGraphicFramePr>
            <a:graphic>
              <a:graphicData uri="http://schemas.openxmlformats.org/drawingml/2006/picture">
                <pic:pic>
                  <pic:nvPicPr>
                    <pic:cNvPr id="0" name=""/>
                    <pic:cNvPicPr/>
                  </pic:nvPicPr>
                  <pic:blipFill>
                    <a:blip r:embed="Ra9080cd35c914c5a">
                      <a:extLst>
                        <a:ext xmlns:a="http://schemas.openxmlformats.org/drawingml/2006/main" uri="{28A0092B-C50C-407E-A947-70E740481C1C}">
                          <a14:useLocalDpi val="0"/>
                        </a:ext>
                      </a:extLst>
                    </a:blip>
                    <a:stretch>
                      <a:fillRect/>
                    </a:stretch>
                  </pic:blipFill>
                  <pic:spPr>
                    <a:xfrm>
                      <a:off x="0" y="0"/>
                      <a:ext cx="8172450" cy="2724150"/>
                    </a:xfrm>
                    <a:prstGeom prst="rect">
                      <a:avLst/>
                    </a:prstGeom>
                  </pic:spPr>
                </pic:pic>
              </a:graphicData>
            </a:graphic>
          </wp:inline>
        </w:drawing>
      </w:r>
    </w:p>
    <w:p xmlns:wp14="http://schemas.microsoft.com/office/word/2010/wordml" w:rsidR="00F022EF" w:rsidP="00F022EF" w:rsidRDefault="00F022EF" w14:paraId="049F31CB" wp14:textId="77777777">
      <w:pPr>
        <w:ind w:left="1890" w:hanging="1890"/>
        <w:rPr>
          <w:rFonts w:ascii="Footlight MT Light" w:hAnsi="Footlight MT Light" w:cs="Arial"/>
          <w:sz w:val="32"/>
          <w:szCs w:val="32"/>
        </w:rPr>
      </w:pPr>
    </w:p>
    <w:p xmlns:wp14="http://schemas.microsoft.com/office/word/2010/wordml" w:rsidRPr="00BB1779" w:rsidR="00BB1779" w:rsidP="00F022EF" w:rsidRDefault="00BB1779" w14:paraId="53128261" wp14:textId="77777777">
      <w:pPr>
        <w:ind w:left="1890" w:hanging="1890"/>
        <w:rPr>
          <w:rFonts w:ascii="Footlight MT Light" w:hAnsi="Footlight MT Light" w:cs="Arial"/>
          <w:sz w:val="32"/>
          <w:szCs w:val="32"/>
        </w:rPr>
      </w:pPr>
    </w:p>
    <w:p xmlns:wp14="http://schemas.microsoft.com/office/word/2010/wordml" w:rsidRPr="00CF0503" w:rsidR="00C830BF" w:rsidP="00CF0503" w:rsidRDefault="00A115E2" w14:paraId="752111D3" wp14:textId="77777777">
      <w:pPr>
        <w:tabs>
          <w:tab w:val="left" w:pos="11970"/>
        </w:tabs>
        <w:ind w:left="2880" w:right="270" w:hanging="2160"/>
        <w:rPr>
          <w:rFonts w:ascii="Footlight MT Light" w:hAnsi="Footlight MT Light" w:cs="Arial"/>
          <w:sz w:val="36"/>
          <w:szCs w:val="36"/>
        </w:rPr>
      </w:pPr>
      <w:r w:rsidRPr="00CF0503">
        <w:rPr>
          <w:rFonts w:ascii="Footlight MT Light" w:hAnsi="Footlight MT Light" w:cs="Arial"/>
          <w:b/>
          <w:sz w:val="36"/>
          <w:szCs w:val="36"/>
        </w:rPr>
        <w:t>WHEREAS,</w:t>
      </w:r>
      <w:r w:rsidRPr="00CF0503">
        <w:rPr>
          <w:rFonts w:ascii="Footlight MT Light" w:hAnsi="Footlight MT Light" w:cs="Arial"/>
          <w:sz w:val="36"/>
          <w:szCs w:val="36"/>
        </w:rPr>
        <w:tab/>
      </w:r>
      <w:r w:rsidRPr="00CF0503" w:rsidR="00CF0503">
        <w:rPr>
          <w:rFonts w:ascii="Footlight MT Light" w:hAnsi="Footlight MT Light" w:cstheme="minorHAnsi"/>
          <w:sz w:val="36"/>
          <w:szCs w:val="36"/>
        </w:rPr>
        <w:t>entrepreneurship has been a strong pillar in the American economy as they create new businesses and sometimes entirely new industries that grow the economy and increase prosperity; and</w:t>
      </w:r>
    </w:p>
    <w:p xmlns:wp14="http://schemas.microsoft.com/office/word/2010/wordml" w:rsidR="00CF0503" w:rsidP="00061CD7" w:rsidRDefault="00CF0503" w14:paraId="62486C05" wp14:textId="77777777">
      <w:pPr>
        <w:tabs>
          <w:tab w:val="left" w:pos="11970"/>
        </w:tabs>
        <w:ind w:left="2880" w:hanging="2160"/>
        <w:rPr>
          <w:rFonts w:ascii="Footlight MT Light" w:hAnsi="Footlight MT Light" w:cs="Arial"/>
          <w:b/>
          <w:sz w:val="36"/>
          <w:szCs w:val="36"/>
        </w:rPr>
      </w:pPr>
    </w:p>
    <w:p xmlns:wp14="http://schemas.microsoft.com/office/word/2010/wordml" w:rsidRPr="00CF0503" w:rsidR="00C830BF" w:rsidP="00061CD7" w:rsidRDefault="00A115E2" w14:paraId="7E250682" wp14:textId="77777777">
      <w:pPr>
        <w:tabs>
          <w:tab w:val="left" w:pos="11970"/>
        </w:tabs>
        <w:ind w:left="2880" w:hanging="2160"/>
        <w:rPr>
          <w:rFonts w:ascii="Footlight MT Light" w:hAnsi="Footlight MT Light" w:cs="Arial"/>
          <w:sz w:val="36"/>
          <w:szCs w:val="36"/>
        </w:rPr>
      </w:pPr>
      <w:r w:rsidRPr="00CF0503">
        <w:rPr>
          <w:rFonts w:ascii="Footlight MT Light" w:hAnsi="Footlight MT Light" w:cs="Arial"/>
          <w:b/>
          <w:sz w:val="36"/>
          <w:szCs w:val="36"/>
        </w:rPr>
        <w:t>WHEREAS,</w:t>
      </w:r>
      <w:r w:rsidRPr="00CF0503">
        <w:rPr>
          <w:rFonts w:ascii="Footlight MT Light" w:hAnsi="Footlight MT Light" w:cs="Arial"/>
          <w:sz w:val="36"/>
          <w:szCs w:val="36"/>
        </w:rPr>
        <w:tab/>
      </w:r>
      <w:r w:rsidRPr="00CF0503" w:rsidR="00CF0503">
        <w:rPr>
          <w:rFonts w:ascii="Footlight MT Light" w:hAnsi="Footlight MT Light" w:cstheme="minorHAnsi"/>
          <w:sz w:val="36"/>
          <w:szCs w:val="36"/>
        </w:rPr>
        <w:t>children and youth can do amazing things when provided opportunities and exposure to entrepreneurship at an early age has invaluable benefits that reinforce positive character development and real-world concepts; and</w:t>
      </w:r>
    </w:p>
    <w:p xmlns:wp14="http://schemas.microsoft.com/office/word/2010/wordml" w:rsidRPr="00CF0503" w:rsidR="00C830BF" w:rsidP="00061CD7" w:rsidRDefault="00C830BF" w14:paraId="4101652C" wp14:textId="77777777">
      <w:pPr>
        <w:tabs>
          <w:tab w:val="left" w:pos="11970"/>
        </w:tabs>
        <w:ind w:left="2880" w:hanging="2160"/>
        <w:rPr>
          <w:rFonts w:ascii="Footlight MT Light" w:hAnsi="Footlight MT Light" w:cs="Arial"/>
          <w:sz w:val="36"/>
          <w:szCs w:val="36"/>
        </w:rPr>
      </w:pPr>
    </w:p>
    <w:p xmlns:wp14="http://schemas.microsoft.com/office/word/2010/wordml" w:rsidRPr="00CF0503" w:rsidR="00C830BF" w:rsidP="00061CD7" w:rsidRDefault="00A115E2" w14:paraId="5DA7FAA6" wp14:textId="77777777">
      <w:pPr>
        <w:tabs>
          <w:tab w:val="left" w:pos="11970"/>
        </w:tabs>
        <w:ind w:left="2880" w:hanging="2160"/>
        <w:rPr>
          <w:rFonts w:ascii="Footlight MT Light" w:hAnsi="Footlight MT Light" w:cs="Arial"/>
          <w:sz w:val="36"/>
          <w:szCs w:val="36"/>
        </w:rPr>
      </w:pPr>
      <w:r w:rsidRPr="00CF0503">
        <w:rPr>
          <w:rFonts w:ascii="Footlight MT Light" w:hAnsi="Footlight MT Light" w:cs="Arial"/>
          <w:b/>
          <w:sz w:val="36"/>
          <w:szCs w:val="36"/>
        </w:rPr>
        <w:t>WHEREAS,</w:t>
      </w:r>
      <w:r w:rsidRPr="00CF0503">
        <w:rPr>
          <w:rFonts w:ascii="Footlight MT Light" w:hAnsi="Footlight MT Light" w:cs="Arial"/>
          <w:sz w:val="36"/>
          <w:szCs w:val="36"/>
        </w:rPr>
        <w:tab/>
      </w:r>
      <w:r w:rsidRPr="00CF0503" w:rsidR="00CF0503">
        <w:rPr>
          <w:rFonts w:ascii="Footlight MT Light" w:hAnsi="Footlight MT Light" w:cstheme="minorHAnsi"/>
          <w:sz w:val="36"/>
          <w:szCs w:val="36"/>
        </w:rPr>
        <w:t>ingenuity, perseverance, and forward thinking are skills that should be continually cultivated from a young age as well as the thought process of combining creativity, passion, and resilience to solve problems and improve lives; and</w:t>
      </w:r>
    </w:p>
    <w:p xmlns:wp14="http://schemas.microsoft.com/office/word/2010/wordml" w:rsidRPr="00CF0503" w:rsidR="00C830BF" w:rsidP="00061CD7" w:rsidRDefault="00C830BF" w14:paraId="4B99056E" wp14:textId="77777777">
      <w:pPr>
        <w:tabs>
          <w:tab w:val="left" w:pos="11970"/>
        </w:tabs>
        <w:ind w:left="2880" w:hanging="2160"/>
        <w:rPr>
          <w:rFonts w:ascii="Footlight MT Light" w:hAnsi="Footlight MT Light" w:cs="Arial"/>
          <w:sz w:val="36"/>
          <w:szCs w:val="36"/>
        </w:rPr>
      </w:pPr>
    </w:p>
    <w:p xmlns:wp14="http://schemas.microsoft.com/office/word/2010/wordml" w:rsidRPr="00CF0503" w:rsidR="00C830BF" w:rsidP="00E07C63" w:rsidRDefault="00A115E2" w14:paraId="3E6453C8" wp14:textId="77777777">
      <w:pPr>
        <w:ind w:left="2880" w:hanging="2160"/>
        <w:rPr>
          <w:rFonts w:ascii="Footlight MT Light" w:hAnsi="Footlight MT Light" w:cs="Arial"/>
          <w:sz w:val="36"/>
          <w:szCs w:val="36"/>
        </w:rPr>
      </w:pPr>
      <w:r w:rsidRPr="00CF0503">
        <w:rPr>
          <w:rFonts w:ascii="Footlight MT Light" w:hAnsi="Footlight MT Light" w:cs="Arial"/>
          <w:b/>
          <w:sz w:val="36"/>
          <w:szCs w:val="36"/>
        </w:rPr>
        <w:t>WHEREAS,</w:t>
      </w:r>
      <w:r w:rsidRPr="00CF0503">
        <w:rPr>
          <w:rFonts w:ascii="Footlight MT Light" w:hAnsi="Footlight MT Light" w:cs="Arial"/>
          <w:sz w:val="36"/>
          <w:szCs w:val="36"/>
        </w:rPr>
        <w:tab/>
      </w:r>
      <w:r w:rsidRPr="00CF0503" w:rsidR="00CF0503">
        <w:rPr>
          <w:rFonts w:ascii="Footlight MT Light" w:hAnsi="Footlight MT Light" w:cstheme="minorHAnsi"/>
          <w:sz w:val="36"/>
          <w:szCs w:val="36"/>
        </w:rPr>
        <w:t xml:space="preserve">the Rochester Children's Business Fair was established to give </w:t>
      </w:r>
      <w:r w:rsidRPr="00CF0503" w:rsidR="00CF0503">
        <w:rPr>
          <w:rFonts w:ascii="Footlight MT Light" w:hAnsi="Footlight MT Light" w:cstheme="minorHAnsi"/>
          <w:sz w:val="36"/>
          <w:szCs w:val="36"/>
          <w:shd w:val="clear" w:color="auto" w:fill="FFFFFF"/>
        </w:rPr>
        <w:t>children and youth the opportunity to develop a brand, create a product or service, build a marketing strategy, and then open for customers at our one-day marketplace; stepping out of their comfort zone and feeling accomplished at the end of the day; and</w:t>
      </w:r>
    </w:p>
    <w:p xmlns:wp14="http://schemas.microsoft.com/office/word/2010/wordml" w:rsidRPr="00CF0503" w:rsidR="00E07C63" w:rsidP="00E07C63" w:rsidRDefault="00E07C63" w14:paraId="1299C43A" wp14:textId="77777777">
      <w:pPr>
        <w:rPr>
          <w:rFonts w:ascii="Footlight MT Light" w:hAnsi="Footlight MT Light"/>
          <w:b/>
          <w:color w:val="000000" w:themeColor="text1"/>
          <w:sz w:val="36"/>
          <w:szCs w:val="36"/>
        </w:rPr>
      </w:pPr>
    </w:p>
    <w:p xmlns:wp14="http://schemas.microsoft.com/office/word/2010/wordml" w:rsidRPr="00CF0503" w:rsidR="00E07C63" w:rsidP="00E07C63" w:rsidRDefault="00E07C63" w14:paraId="0BA6E096" wp14:textId="77777777">
      <w:pPr>
        <w:ind w:left="2880" w:hanging="2160"/>
        <w:rPr>
          <w:rFonts w:ascii="Footlight MT Light" w:hAnsi="Footlight MT Light"/>
          <w:color w:val="000000" w:themeColor="text1"/>
          <w:sz w:val="36"/>
          <w:szCs w:val="36"/>
        </w:rPr>
      </w:pPr>
      <w:r w:rsidRPr="00CF0503">
        <w:rPr>
          <w:rFonts w:ascii="Footlight MT Light" w:hAnsi="Footlight MT Light"/>
          <w:b/>
          <w:color w:val="000000" w:themeColor="text1"/>
          <w:sz w:val="36"/>
          <w:szCs w:val="36"/>
        </w:rPr>
        <w:t>WHEREAS,</w:t>
      </w:r>
      <w:r w:rsidRPr="00CF0503">
        <w:rPr>
          <w:rFonts w:ascii="Footlight MT Light" w:hAnsi="Footlight MT Light"/>
          <w:color w:val="000000" w:themeColor="text1"/>
          <w:sz w:val="36"/>
          <w:szCs w:val="36"/>
        </w:rPr>
        <w:t xml:space="preserve"> </w:t>
      </w:r>
      <w:r w:rsidRPr="00CF0503">
        <w:rPr>
          <w:rFonts w:ascii="Footlight MT Light" w:hAnsi="Footlight MT Light"/>
          <w:color w:val="000000" w:themeColor="text1"/>
          <w:sz w:val="36"/>
          <w:szCs w:val="36"/>
        </w:rPr>
        <w:tab/>
      </w:r>
      <w:r w:rsidRPr="00CF0503" w:rsidR="00CF0503">
        <w:rPr>
          <w:rFonts w:ascii="Footlight MT Light" w:hAnsi="Footlight MT Light" w:cstheme="minorHAnsi"/>
          <w:sz w:val="36"/>
          <w:szCs w:val="36"/>
          <w:shd w:val="clear" w:color="auto" w:fill="FFFFFF"/>
        </w:rPr>
        <w:t>Rochester Children’s Business Fair and Lemonade Day have supported youth to launch their own businesses on this day to brighten the community, provide young entrepreneurs with an experience they will never forget, producing an income, and learning invaluable social and emotional skills.</w:t>
      </w:r>
    </w:p>
    <w:p xmlns:wp14="http://schemas.microsoft.com/office/word/2010/wordml" w:rsidR="00CF0503" w:rsidP="00CF0503" w:rsidRDefault="00CF0503" w14:paraId="4DDBEF00" wp14:textId="77777777">
      <w:pPr>
        <w:pStyle w:val="BodyA"/>
        <w:rPr>
          <w:rFonts w:ascii="Footlight MT Light" w:hAnsi="Footlight MT Light" w:cs="Arial" w:eastAsiaTheme="minorHAnsi"/>
          <w:b/>
          <w:color w:val="auto"/>
          <w:sz w:val="36"/>
          <w:szCs w:val="36"/>
          <w:bdr w:val="none" w:color="auto" w:sz="0" w:space="0"/>
          <w14:textOutline w14:w="0" w14:cap="rnd" w14:cmpd="sng" w14:algn="ctr">
            <w14:noFill/>
            <w14:prstDash w14:val="solid"/>
            <w14:bevel/>
          </w14:textOutline>
        </w:rPr>
      </w:pPr>
    </w:p>
    <w:p xmlns:wp14="http://schemas.microsoft.com/office/word/2010/wordml" w:rsidRPr="00CF0503" w:rsidR="00CF0503" w:rsidP="00CF0503" w:rsidRDefault="00CF0503" w14:paraId="027A2CA5" wp14:textId="77777777">
      <w:pPr>
        <w:pStyle w:val="BodyA"/>
        <w:ind w:left="720"/>
        <w:rPr>
          <w:rFonts w:ascii="Footlight MT Light" w:hAnsi="Footlight MT Light" w:cstheme="minorHAnsi"/>
          <w:color w:val="000000" w:themeColor="text1"/>
          <w:sz w:val="36"/>
          <w:szCs w:val="36"/>
        </w:rPr>
      </w:pPr>
      <w:r w:rsidRPr="00CF0503">
        <w:rPr>
          <w:rFonts w:ascii="Footlight MT Light" w:hAnsi="Footlight MT Light" w:cstheme="minorHAnsi"/>
          <w:b/>
          <w:color w:val="000000" w:themeColor="text1"/>
          <w:sz w:val="36"/>
          <w:szCs w:val="36"/>
        </w:rPr>
        <w:t>NOW THEREFORE, BE IT RESOLVED,</w:t>
      </w:r>
      <w:r w:rsidRPr="00CF0503">
        <w:rPr>
          <w:rFonts w:ascii="Footlight MT Light" w:hAnsi="Footlight MT Light" w:cstheme="minorHAnsi"/>
          <w:color w:val="000000" w:themeColor="text1"/>
          <w:sz w:val="36"/>
          <w:szCs w:val="36"/>
        </w:rPr>
        <w:t xml:space="preserve"> that I, Kim Norton, Mayor of the City of Rochester, Minnesota, do hereby proclaim June 10, 2023, in Rochester as </w:t>
      </w:r>
    </w:p>
    <w:p xmlns:wp14="http://schemas.microsoft.com/office/word/2010/wordml" w:rsidRPr="00CF0503" w:rsidR="00CF0503" w:rsidP="00CF0503" w:rsidRDefault="00CF0503" w14:paraId="0DFAE634" wp14:textId="77777777">
      <w:pPr>
        <w:pStyle w:val="BodyA"/>
        <w:rPr>
          <w:rFonts w:ascii="Footlight MT Light" w:hAnsi="Footlight MT Light" w:cstheme="minorHAnsi"/>
          <w:color w:val="000000" w:themeColor="text1"/>
          <w:sz w:val="36"/>
          <w:szCs w:val="36"/>
        </w:rPr>
      </w:pPr>
      <w:r w:rsidRPr="00CF0503">
        <w:rPr>
          <w:rFonts w:ascii="Footlight MT Light" w:hAnsi="Footlight MT Light" w:cstheme="minorHAnsi"/>
          <w:color w:val="000000" w:themeColor="text1"/>
          <w:sz w:val="36"/>
          <w:szCs w:val="36"/>
        </w:rPr>
        <w:t xml:space="preserve">  </w:t>
      </w:r>
    </w:p>
    <w:p xmlns:wp14="http://schemas.microsoft.com/office/word/2010/wordml" w:rsidRPr="00CF0503" w:rsidR="00CF0503" w:rsidP="00CF0503" w:rsidRDefault="00CF0503" w14:paraId="4DECC6C5" wp14:textId="77777777">
      <w:pPr>
        <w:pStyle w:val="BodyA"/>
        <w:jc w:val="center"/>
        <w:rPr>
          <w:rFonts w:ascii="Footlight MT Light" w:hAnsi="Footlight MT Light" w:cstheme="minorHAnsi"/>
          <w:b/>
          <w:color w:val="000000" w:themeColor="text1"/>
          <w:sz w:val="40"/>
          <w:szCs w:val="36"/>
        </w:rPr>
      </w:pPr>
      <w:r w:rsidRPr="00CF0503">
        <w:rPr>
          <w:rFonts w:ascii="Footlight MT Light" w:hAnsi="Footlight MT Light" w:cstheme="minorHAnsi"/>
          <w:b/>
          <w:color w:val="000000" w:themeColor="text1"/>
          <w:sz w:val="40"/>
          <w:szCs w:val="36"/>
        </w:rPr>
        <w:t>Youth Entrepreneurship Day</w:t>
      </w:r>
    </w:p>
    <w:p xmlns:wp14="http://schemas.microsoft.com/office/word/2010/wordml" w:rsidRPr="00CF0503" w:rsidR="00CF0503" w:rsidP="00CF0503" w:rsidRDefault="00CF0503" w14:paraId="3461D779" wp14:textId="77777777">
      <w:pPr>
        <w:pStyle w:val="BodyA"/>
        <w:jc w:val="center"/>
        <w:rPr>
          <w:rFonts w:ascii="Footlight MT Light" w:hAnsi="Footlight MT Light" w:cstheme="minorHAnsi"/>
          <w:b/>
          <w:color w:val="000000" w:themeColor="text1"/>
          <w:sz w:val="36"/>
          <w:szCs w:val="36"/>
        </w:rPr>
      </w:pPr>
    </w:p>
    <w:p xmlns:wp14="http://schemas.microsoft.com/office/word/2010/wordml" w:rsidRPr="00CF0503" w:rsidR="00CF0503" w:rsidP="00CF0503" w:rsidRDefault="00CF0503" w14:paraId="6366AD9E" wp14:textId="77777777">
      <w:pPr>
        <w:ind w:left="720"/>
        <w:rPr>
          <w:rFonts w:ascii="Footlight MT Light" w:hAnsi="Footlight MT Light" w:cstheme="minorHAnsi"/>
          <w:color w:val="000000" w:themeColor="text1"/>
          <w:sz w:val="36"/>
          <w:szCs w:val="36"/>
        </w:rPr>
      </w:pPr>
      <w:r w:rsidRPr="00CF0503">
        <w:rPr>
          <w:rFonts w:ascii="Footlight MT Light" w:hAnsi="Footlight MT Light" w:cstheme="minorHAnsi"/>
          <w:b/>
          <w:color w:val="000000" w:themeColor="text1"/>
          <w:sz w:val="36"/>
          <w:szCs w:val="36"/>
        </w:rPr>
        <w:t>IN WITNESS WHEREOF,</w:t>
      </w:r>
      <w:r w:rsidRPr="00CF0503">
        <w:rPr>
          <w:rFonts w:ascii="Footlight MT Light" w:hAnsi="Footlight MT Light" w:cstheme="minorHAnsi"/>
          <w:color w:val="000000" w:themeColor="text1"/>
          <w:sz w:val="36"/>
          <w:szCs w:val="36"/>
        </w:rPr>
        <w:t xml:space="preserve"> I have hereunto set my hand and caused the corporate seal of the City of Rochester to </w:t>
      </w:r>
      <w:proofErr w:type="gramStart"/>
      <w:r w:rsidRPr="00CF0503">
        <w:rPr>
          <w:rFonts w:ascii="Footlight MT Light" w:hAnsi="Footlight MT Light" w:cstheme="minorHAnsi"/>
          <w:color w:val="000000" w:themeColor="text1"/>
          <w:sz w:val="36"/>
          <w:szCs w:val="36"/>
        </w:rPr>
        <w:t>be affixed</w:t>
      </w:r>
      <w:proofErr w:type="gramEnd"/>
      <w:r w:rsidRPr="00CF0503">
        <w:rPr>
          <w:rFonts w:ascii="Footlight MT Light" w:hAnsi="Footlight MT Light" w:cstheme="minorHAnsi"/>
          <w:color w:val="000000" w:themeColor="text1"/>
          <w:sz w:val="36"/>
          <w:szCs w:val="36"/>
        </w:rPr>
        <w:t xml:space="preserve"> this 10th day of June, 2023. </w:t>
      </w:r>
    </w:p>
    <w:p xmlns:wp14="http://schemas.microsoft.com/office/word/2010/wordml" w:rsidRPr="00CF0503" w:rsidR="00C830BF" w:rsidP="00E07C63" w:rsidRDefault="00C830BF" w14:paraId="3CF2D8B6" wp14:textId="77777777">
      <w:pPr>
        <w:ind w:left="720"/>
        <w:rPr>
          <w:rFonts w:ascii="Footlight MT Light" w:hAnsi="Footlight MT Light" w:eastAsia="Times New Roman" w:cs="Arial"/>
          <w:sz w:val="36"/>
          <w:szCs w:val="36"/>
        </w:rPr>
      </w:pPr>
    </w:p>
    <w:p xmlns:wp14="http://schemas.microsoft.com/office/word/2010/wordml" w:rsidRPr="00CF0503" w:rsidR="00C830BF" w:rsidP="00061CD7" w:rsidRDefault="00061CD7" w14:paraId="44C67960" wp14:textId="77777777">
      <w:pPr>
        <w:tabs>
          <w:tab w:val="left" w:pos="11970"/>
        </w:tabs>
        <w:ind w:left="8550" w:hanging="1440"/>
        <w:rPr>
          <w:rFonts w:ascii="Footlight MT Light" w:hAnsi="Footlight MT Light" w:cs="Arial"/>
          <w:sz w:val="36"/>
          <w:szCs w:val="36"/>
        </w:rPr>
      </w:pPr>
      <w:bookmarkStart w:name="_GoBack" w:id="0"/>
      <w:bookmarkEnd w:id="0"/>
      <w:r w:rsidRPr="00CF0503">
        <w:rPr>
          <w:rFonts w:ascii="Footlight MT Light" w:hAnsi="Footlight MT Light" w:cs="Arial"/>
          <w:sz w:val="36"/>
          <w:szCs w:val="36"/>
        </w:rPr>
        <w:t>______________________</w:t>
      </w:r>
    </w:p>
    <w:p xmlns:wp14="http://schemas.microsoft.com/office/word/2010/wordml" w:rsidRPr="00CF0503" w:rsidR="00C830BF" w:rsidP="00061CD7" w:rsidRDefault="00C830BF" w14:paraId="0A64D887" wp14:textId="77777777">
      <w:pPr>
        <w:tabs>
          <w:tab w:val="left" w:pos="11970"/>
        </w:tabs>
        <w:ind w:left="8550" w:hanging="1440"/>
        <w:rPr>
          <w:rFonts w:ascii="Footlight MT Light" w:hAnsi="Footlight MT Light" w:cs="Arial"/>
          <w:sz w:val="36"/>
          <w:szCs w:val="36"/>
        </w:rPr>
      </w:pPr>
      <w:r w:rsidRPr="191A888B" w:rsidR="00C830BF">
        <w:rPr>
          <w:rFonts w:ascii="Footlight MT Light" w:hAnsi="Footlight MT Light" w:cs="Arial"/>
          <w:sz w:val="36"/>
          <w:szCs w:val="36"/>
        </w:rPr>
        <w:t xml:space="preserve">Kim Norton, Mayor </w:t>
      </w:r>
    </w:p>
    <w:p w:rsidR="76AF3FFE" w:rsidP="191A888B" w:rsidRDefault="76AF3FFE" w14:paraId="46F2A998" w14:textId="4064BF46">
      <w:pPr>
        <w:tabs>
          <w:tab w:val="left" w:leader="none" w:pos="11970"/>
        </w:tabs>
        <w:ind w:left="8550" w:hanging="1440"/>
        <w:rPr>
          <w:rFonts w:ascii="Footlight MT Light" w:hAnsi="Footlight MT Light" w:cs="Arial"/>
          <w:sz w:val="36"/>
          <w:szCs w:val="36"/>
        </w:rPr>
      </w:pPr>
      <w:r w:rsidRPr="191A888B" w:rsidR="76AF3FFE">
        <w:rPr>
          <w:rFonts w:ascii="Footlight MT Light" w:hAnsi="Footlight MT Light" w:cs="Arial"/>
          <w:sz w:val="36"/>
          <w:szCs w:val="36"/>
        </w:rPr>
        <w:t>City of Rochester, MN</w:t>
      </w:r>
    </w:p>
    <w:p xmlns:wp14="http://schemas.microsoft.com/office/word/2010/wordml" w:rsidRPr="00E07C63" w:rsidR="00E07C63" w:rsidP="00061CD7" w:rsidRDefault="00E07C63" w14:paraId="0FB78278" wp14:textId="77777777">
      <w:pPr>
        <w:tabs>
          <w:tab w:val="left" w:pos="11970"/>
        </w:tabs>
        <w:ind w:left="8550" w:hanging="1440"/>
        <w:rPr>
          <w:rFonts w:ascii="Footlight MT Light" w:hAnsi="Footlight MT Light" w:cs="Arial"/>
          <w:sz w:val="40"/>
          <w:szCs w:val="40"/>
        </w:rPr>
      </w:pPr>
    </w:p>
    <w:p xmlns:wp14="http://schemas.microsoft.com/office/word/2010/wordml" w:rsidRPr="00BB1779" w:rsidR="00C830BF" w:rsidP="00061CD7" w:rsidRDefault="00C830BF" w14:paraId="34385233" wp14:textId="77777777">
      <w:pPr>
        <w:tabs>
          <w:tab w:val="left" w:pos="11970"/>
        </w:tabs>
        <w:ind w:left="9540" w:hanging="1440"/>
        <w:rPr>
          <w:rFonts w:ascii="Footlight MT Light" w:hAnsi="Footlight MT Light" w:cs="Arial"/>
          <w:sz w:val="32"/>
          <w:szCs w:val="32"/>
        </w:rPr>
      </w:pPr>
      <w:r w:rsidRPr="00BB1779">
        <w:rPr>
          <w:rFonts w:ascii="Footlight MT Light" w:hAnsi="Footlight MT Light" w:cs="Arial"/>
          <w:sz w:val="32"/>
          <w:szCs w:val="32"/>
        </w:rPr>
        <w:t xml:space="preserve">                                                                                                </w:t>
      </w:r>
    </w:p>
    <w:p xmlns:wp14="http://schemas.microsoft.com/office/word/2010/wordml" w:rsidRPr="00BB1779" w:rsidR="00CC5B3E" w:rsidP="00BB1779" w:rsidRDefault="00CC5B3E" w14:paraId="1FC39945" wp14:textId="77777777">
      <w:pPr>
        <w:ind w:right="450"/>
        <w:rPr>
          <w:rFonts w:ascii="Footlight MT Light" w:hAnsi="Footlight MT Light" w:cs="Arial"/>
          <w:sz w:val="32"/>
          <w:szCs w:val="32"/>
        </w:rPr>
      </w:pPr>
    </w:p>
    <w:sectPr w:rsidRPr="00BB1779" w:rsidR="00CC5B3E" w:rsidSect="00B92CBC">
      <w:pgSz w:w="15840" w:h="24480" w:orient="portrait" w:code="17"/>
      <w:pgMar w:top="720" w:right="153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0BF"/>
    <w:rsid w:val="00061CD7"/>
    <w:rsid w:val="003D1ADB"/>
    <w:rsid w:val="004A6C38"/>
    <w:rsid w:val="007A78D8"/>
    <w:rsid w:val="00A115E2"/>
    <w:rsid w:val="00B92CBC"/>
    <w:rsid w:val="00BB1779"/>
    <w:rsid w:val="00C830BF"/>
    <w:rsid w:val="00C91B16"/>
    <w:rsid w:val="00CC5B3E"/>
    <w:rsid w:val="00CF0503"/>
    <w:rsid w:val="00E07C63"/>
    <w:rsid w:val="00EA2D29"/>
    <w:rsid w:val="00F022EF"/>
    <w:rsid w:val="0F946823"/>
    <w:rsid w:val="191A888B"/>
    <w:rsid w:val="3057FF15"/>
    <w:rsid w:val="76AF3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B73DE"/>
  <w15:chartTrackingRefBased/>
  <w15:docId w15:val="{79FA5A1C-7EDE-4DF1-BF83-21352AE3EC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830BF"/>
    <w:pPr>
      <w:spacing w:after="0" w:line="240" w:lineRule="auto"/>
    </w:pPr>
    <w:rPr>
      <w:rFonts w:ascii="Calibri" w:hAnsi="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basedOn w:val="Normal"/>
    <w:rsid w:val="00C830BF"/>
    <w:pPr>
      <w:autoSpaceDE w:val="0"/>
      <w:autoSpaceDN w:val="0"/>
    </w:pPr>
    <w:rPr>
      <w:rFonts w:ascii="Trebuchet MS" w:hAnsi="Trebuchet MS" w:cs="Times New Roman"/>
      <w:color w:val="000000"/>
      <w:sz w:val="24"/>
      <w:szCs w:val="24"/>
    </w:rPr>
  </w:style>
  <w:style w:type="paragraph" w:styleId="BalloonText">
    <w:name w:val="Balloon Text"/>
    <w:basedOn w:val="Normal"/>
    <w:link w:val="BalloonTextChar"/>
    <w:uiPriority w:val="99"/>
    <w:semiHidden/>
    <w:unhideWhenUsed/>
    <w:rsid w:val="00F022EF"/>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022EF"/>
    <w:rPr>
      <w:rFonts w:ascii="Segoe UI" w:hAnsi="Segoe UI" w:cs="Segoe UI"/>
      <w:sz w:val="18"/>
      <w:szCs w:val="18"/>
    </w:rPr>
  </w:style>
  <w:style w:type="paragraph" w:styleId="BodyA" w:customStyle="1">
    <w:name w:val="Body A"/>
    <w:rsid w:val="00CF0503"/>
    <w:pPr>
      <w:pBdr>
        <w:top w:val="nil"/>
        <w:left w:val="nil"/>
        <w:bottom w:val="nil"/>
        <w:right w:val="nil"/>
        <w:between w:val="nil"/>
        <w:bar w:val="nil"/>
      </w:pBdr>
      <w:spacing w:after="0" w:line="240" w:lineRule="auto"/>
    </w:pPr>
    <w:rPr>
      <w:rFonts w:ascii="Times New Roman" w:hAnsi="Times New Roman" w:eastAsia="Arial Unicode MS" w:cs="Arial Unicode MS"/>
      <w:color w:val="000000"/>
      <w:sz w:val="20"/>
      <w:szCs w:val="2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71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a9080cd35c914c5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City of Rochester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Rogers, Michon</dc:creator>
  <keywords/>
  <dc:description/>
  <lastModifiedBy>Maddie Banks</lastModifiedBy>
  <revision>4</revision>
  <lastPrinted>2023-06-08T15:51:00.0000000Z</lastPrinted>
  <dcterms:created xsi:type="dcterms:W3CDTF">2023-06-08T15:49:00.0000000Z</dcterms:created>
  <dcterms:modified xsi:type="dcterms:W3CDTF">2025-07-28T19:40:45.2592039Z</dcterms:modified>
</coreProperties>
</file>